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B6C71" w:rsidRDefault="00533DB2">
      <w:pPr>
        <w:widowControl/>
        <w:spacing w:after="160" w:line="259" w:lineRule="auto"/>
        <w:jc w:val="center"/>
        <w:rPr>
          <w:b/>
          <w:bCs/>
          <w:color w:val="70862D"/>
          <w:sz w:val="32"/>
          <w:szCs w:val="32"/>
        </w:rPr>
      </w:pPr>
      <w:r>
        <w:rPr>
          <w:b/>
          <w:bCs/>
          <w:color w:val="70862D"/>
          <w:sz w:val="32"/>
          <w:szCs w:val="32"/>
        </w:rPr>
        <w:t>Informace o zpracování osobních údajů</w:t>
      </w:r>
    </w:p>
    <w:p w:rsidR="00FB6C71" w:rsidRDefault="00FB6C71">
      <w:pPr>
        <w:widowControl/>
        <w:spacing w:after="160" w:line="259" w:lineRule="auto"/>
        <w:jc w:val="both"/>
        <w:rPr>
          <w:rFonts w:ascii="Calibri" w:eastAsia="Calibri" w:hAnsi="Calibri" w:cs="Calibri"/>
          <w:i/>
          <w:iCs/>
          <w:sz w:val="22"/>
          <w:szCs w:val="22"/>
          <w:highlight w:val="yellow"/>
        </w:rPr>
      </w:pP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i/>
          <w:iCs/>
          <w:sz w:val="22"/>
          <w:szCs w:val="22"/>
          <w:highlight w:val="yellow"/>
        </w:rPr>
      </w:pPr>
      <w:r>
        <w:rPr>
          <w:rFonts w:ascii="Calibri" w:eastAsia="Calibri" w:hAnsi="Calibri" w:cs="Calibri"/>
          <w:b/>
          <w:bCs/>
          <w:u w:val="single"/>
        </w:rPr>
        <w:t>Správce osobních údajů („Správce”):</w:t>
      </w:r>
      <w:r>
        <w:rPr>
          <w:rFonts w:ascii="Arial" w:eastAsia="Arial" w:hAnsi="Arial" w:cs="Arial"/>
          <w:color w:val="242424"/>
        </w:rPr>
        <w:t xml:space="preserve"> </w:t>
      </w:r>
      <w:r>
        <w:rPr>
          <w:rFonts w:ascii="Arial" w:eastAsia="Arial" w:hAnsi="Arial" w:cs="Arial"/>
          <w:b/>
          <w:bCs/>
          <w:color w:val="242424"/>
        </w:rPr>
        <w:t>Základní škola a Mateřská škola Panenské Břežany</w:t>
      </w:r>
      <w:r>
        <w:rPr>
          <w:rFonts w:ascii="Calibri" w:eastAsia="Calibri" w:hAnsi="Calibri" w:cs="Calibri"/>
          <w:b/>
          <w:bCs/>
        </w:rPr>
        <w:t xml:space="preserve">, IČO: 70996059 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Kontakty na správce najdete https://www.zsmsbrezany.cz/kontakt/</w:t>
      </w:r>
    </w:p>
    <w:p w:rsidR="00FB6C71" w:rsidRDefault="00FB6C71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Odpovědnost za zpracování osobních údajů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Jako Správce jsme zodpovědní za zpracování vašich osobních údajů. Vyřizujeme vaše žádosti (např. o opravu, výmaz, o informaci o vašich osobních údajích), námitky, a poskytujeme vám informace o tom, jak a proč s vašimi osobními údaji nakládáme.</w:t>
      </w:r>
    </w:p>
    <w:p w:rsidR="00FB6C71" w:rsidRDefault="00FB6C71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Pověřenec pro ochranu osobních údajů (“Pověřenec”)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Metodickou podporu a dohled nad zpracováním vašich osobních údajů vykonává také Pověřenec: 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Ing. Klára Baláková, </w:t>
      </w:r>
      <w:hyperlink r:id="rId7">
        <w:r>
          <w:rPr>
            <w:rFonts w:ascii="Calibri" w:eastAsia="Calibri" w:hAnsi="Calibri" w:cs="Calibri"/>
            <w:b/>
            <w:bCs/>
            <w:color w:val="1155CC"/>
            <w:sz w:val="22"/>
            <w:szCs w:val="22"/>
            <w:u w:val="single"/>
          </w:rPr>
          <w:t>klara.balakova@sms-sluzby.cz</w:t>
        </w:r>
      </w:hyperlink>
      <w:r>
        <w:rPr>
          <w:rFonts w:ascii="Calibri" w:eastAsia="Calibri" w:hAnsi="Calibri" w:cs="Calibri"/>
          <w:b/>
          <w:bCs/>
          <w:sz w:val="22"/>
          <w:szCs w:val="22"/>
        </w:rPr>
        <w:t>, tel. +420 774 991 106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 Pověřence se můžete obracet s jakýmikoliv dotazy, podněty a požadavky na uplatnění vašich práv, které se týkají přímo vašich osobních údajů zpracovávaných v rámci některé agendy u Správce, a to zejména, pokud se nechcete obrátit přímo na zástupce Správce.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Pověřenec vaše dotazy, požadavky a podněty odborně vyhodnotí, předá správci spolu s doporučením, jak je řešit, případně vám poskytne základní informace a konzultaci. Je vázaný mlčenlivostí a dodržuje důvěrnost i o stížnostech</w:t>
      </w:r>
      <w:r>
        <w:rPr>
          <w:rFonts w:ascii="Calibri" w:eastAsia="Calibri" w:hAnsi="Calibri" w:cs="Calibri"/>
          <w:sz w:val="22"/>
          <w:szCs w:val="22"/>
          <w:vertAlign w:val="superscript"/>
        </w:rPr>
        <w:footnoteReference w:id="1"/>
      </w:r>
      <w:r>
        <w:rPr>
          <w:rFonts w:ascii="Calibri" w:eastAsia="Calibri" w:hAnsi="Calibri" w:cs="Calibri"/>
          <w:sz w:val="22"/>
          <w:szCs w:val="22"/>
        </w:rPr>
        <w:t>. Odpovědný za vyřízení vašich dotazů, podnětů, námitek a požadavků je však výhradně samotný Správce.</w:t>
      </w:r>
    </w:p>
    <w:p w:rsidR="00FB6C71" w:rsidRDefault="00FB6C71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FB6C71" w:rsidRDefault="00FB6C71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5E6DE8" w:rsidRDefault="005E6DE8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5E6DE8" w:rsidRDefault="005E6DE8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lastRenderedPageBreak/>
        <w:t>Práva subjektu údajů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Pokud vaše osobní údaje zpracováváme v rámci některé agendy, máte právo:</w:t>
      </w:r>
    </w:p>
    <w:p w:rsidR="00FB6C71" w:rsidRDefault="00533DB2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Dozvědět se o zpracování svých osobních údajů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informace </w:t>
      </w:r>
      <w:r>
        <w:rPr>
          <w:rFonts w:ascii="Calibri" w:eastAsia="Calibri" w:hAnsi="Calibri" w:cs="Calibri"/>
          <w:sz w:val="22"/>
          <w:szCs w:val="22"/>
        </w:rPr>
        <w:t xml:space="preserve">(podrobněji viz čl. 13 a 14 </w:t>
      </w:r>
      <w:hyperlink r:id="rId8">
        <w:r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Obecného nařízení EU o ochraně osobních údajů č. 2016/679</w:t>
        </w:r>
      </w:hyperlink>
      <w:r>
        <w:rPr>
          <w:rFonts w:ascii="Calibri" w:eastAsia="Calibri" w:hAnsi="Calibri" w:cs="Calibri"/>
          <w:sz w:val="22"/>
          <w:szCs w:val="22"/>
        </w:rPr>
        <w:t xml:space="preserve">, dále jen “GDPR”), vztahující se k jednotlivým agendám (k jednotlivým účelům zpracování vašich osobních údajů). Jejich obecný přehled zveřejňujeme níže. </w:t>
      </w:r>
    </w:p>
    <w:p w:rsidR="00FB6C71" w:rsidRDefault="00533DB2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Dotázat se, </w:t>
      </w:r>
      <w:r>
        <w:rPr>
          <w:rFonts w:ascii="Calibri" w:eastAsia="Calibri" w:hAnsi="Calibri" w:cs="Calibri"/>
          <w:b/>
          <w:bCs/>
          <w:sz w:val="22"/>
          <w:szCs w:val="22"/>
        </w:rPr>
        <w:t>zda</w:t>
      </w:r>
      <w:r>
        <w:rPr>
          <w:rFonts w:ascii="Calibri" w:eastAsia="Calibri" w:hAnsi="Calibri" w:cs="Calibri"/>
          <w:sz w:val="22"/>
          <w:szCs w:val="22"/>
        </w:rPr>
        <w:t xml:space="preserve"> se zpracovávají, a žádat jejich </w:t>
      </w:r>
      <w:r>
        <w:rPr>
          <w:rFonts w:ascii="Calibri" w:eastAsia="Calibri" w:hAnsi="Calibri" w:cs="Calibri"/>
          <w:b/>
          <w:bCs/>
          <w:sz w:val="22"/>
          <w:szCs w:val="22"/>
        </w:rPr>
        <w:t>kopii</w:t>
      </w:r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gramStart"/>
      <w:r>
        <w:rPr>
          <w:rFonts w:ascii="Calibri" w:eastAsia="Calibri" w:hAnsi="Calibri" w:cs="Calibri"/>
          <w:sz w:val="22"/>
          <w:szCs w:val="22"/>
        </w:rPr>
        <w:t>export) (podrobněji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čl. 15 GDPR). </w:t>
      </w:r>
    </w:p>
    <w:p w:rsidR="00FB6C71" w:rsidRDefault="00533DB2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Požadovat </w:t>
      </w:r>
      <w:r>
        <w:rPr>
          <w:rFonts w:ascii="Calibri" w:eastAsia="Calibri" w:hAnsi="Calibri" w:cs="Calibri"/>
          <w:b/>
          <w:bCs/>
          <w:sz w:val="22"/>
          <w:szCs w:val="22"/>
        </w:rPr>
        <w:t>opravu svých osobních údajů</w:t>
      </w:r>
      <w:r>
        <w:rPr>
          <w:rFonts w:ascii="Calibri" w:eastAsia="Calibri" w:hAnsi="Calibri" w:cs="Calibri"/>
          <w:sz w:val="22"/>
          <w:szCs w:val="22"/>
        </w:rPr>
        <w:t xml:space="preserve">, pokud jsou nepřesné, požadovat jejich </w:t>
      </w:r>
      <w:r>
        <w:rPr>
          <w:rFonts w:ascii="Calibri" w:eastAsia="Calibri" w:hAnsi="Calibri" w:cs="Calibri"/>
          <w:b/>
          <w:bCs/>
          <w:sz w:val="22"/>
          <w:szCs w:val="22"/>
        </w:rPr>
        <w:t>vymazání</w:t>
      </w:r>
      <w:r>
        <w:rPr>
          <w:rFonts w:ascii="Calibri" w:eastAsia="Calibri" w:hAnsi="Calibri" w:cs="Calibri"/>
          <w:sz w:val="22"/>
          <w:szCs w:val="22"/>
        </w:rPr>
        <w:t xml:space="preserve">, pokud se zpracovávají neoprávněně, a požadovat, abychom jejich </w:t>
      </w:r>
      <w:r>
        <w:rPr>
          <w:rFonts w:ascii="Calibri" w:eastAsia="Calibri" w:hAnsi="Calibri" w:cs="Calibri"/>
          <w:b/>
          <w:bCs/>
          <w:sz w:val="22"/>
          <w:szCs w:val="22"/>
        </w:rPr>
        <w:t>zpracování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omezili </w:t>
      </w:r>
      <w:r>
        <w:rPr>
          <w:rFonts w:ascii="Calibri" w:eastAsia="Calibri" w:hAnsi="Calibri" w:cs="Calibri"/>
          <w:sz w:val="22"/>
          <w:szCs w:val="22"/>
        </w:rPr>
        <w:t xml:space="preserve">(podrobněji čl. 16, 17 a 18 GDPR). </w:t>
      </w:r>
    </w:p>
    <w:p w:rsidR="00FB6C71" w:rsidRDefault="00533DB2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 případech, kdy zpracování probíhá proto, že tím plníme náš úkol ve veřejném zájmu nebo při výkonu veřejné moci, kterým jsme pověřeni [čl. 6 odst. 1 písm. e) GDPR], anebo kvůli našemu oprávněnému zájmu [čl. 6 odst. 1 písm. f) GDPR], máte právo podat proti tomuto zpracování tzv. </w:t>
      </w:r>
      <w:r>
        <w:rPr>
          <w:rFonts w:ascii="Calibri" w:eastAsia="Calibri" w:hAnsi="Calibri" w:cs="Calibri"/>
          <w:b/>
          <w:bCs/>
          <w:sz w:val="22"/>
          <w:szCs w:val="22"/>
        </w:rPr>
        <w:t>námitku</w:t>
      </w:r>
      <w:r>
        <w:rPr>
          <w:rFonts w:ascii="Calibri" w:eastAsia="Calibri" w:hAnsi="Calibri" w:cs="Calibri"/>
          <w:sz w:val="22"/>
          <w:szCs w:val="22"/>
        </w:rPr>
        <w:t xml:space="preserve"> (podrobněji čl. 21 GDPR).</w:t>
      </w:r>
    </w:p>
    <w:p w:rsidR="00FB6C71" w:rsidRDefault="00533DB2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Pokud je zpracování vašich osobních údajů založeno na tom, že jste nám k němu udělili </w:t>
      </w:r>
      <w:r>
        <w:rPr>
          <w:rFonts w:ascii="Calibri" w:eastAsia="Calibri" w:hAnsi="Calibri" w:cs="Calibri"/>
          <w:b/>
          <w:bCs/>
          <w:sz w:val="22"/>
          <w:szCs w:val="22"/>
        </w:rPr>
        <w:t>souhlas</w:t>
      </w:r>
      <w:r>
        <w:rPr>
          <w:rFonts w:ascii="Calibri" w:eastAsia="Calibri" w:hAnsi="Calibri" w:cs="Calibri"/>
          <w:sz w:val="22"/>
          <w:szCs w:val="22"/>
        </w:rPr>
        <w:t xml:space="preserve"> (čl. 6 odst. 1 písm. anebo čl. 9 odst. 2 písm. a GDPR), máte právo tento souhlas kdykoli </w:t>
      </w:r>
      <w:r>
        <w:rPr>
          <w:rFonts w:ascii="Calibri" w:eastAsia="Calibri" w:hAnsi="Calibri" w:cs="Calibri"/>
          <w:b/>
          <w:bCs/>
          <w:sz w:val="22"/>
          <w:szCs w:val="22"/>
        </w:rPr>
        <w:t>odvolat</w:t>
      </w:r>
      <w:r>
        <w:rPr>
          <w:rFonts w:ascii="Calibri" w:eastAsia="Calibri" w:hAnsi="Calibri" w:cs="Calibri"/>
          <w:sz w:val="22"/>
          <w:szCs w:val="22"/>
        </w:rPr>
        <w:t xml:space="preserve">. Na e-mailovou adresu </w:t>
      </w:r>
      <w:hyperlink r:id="rId9" w:history="1">
        <w:r w:rsidR="005E6DE8" w:rsidRPr="00A07F9A">
          <w:rPr>
            <w:rStyle w:val="Hypertextovodkaz"/>
            <w:rFonts w:ascii="Calibri" w:eastAsia="Calibri" w:hAnsi="Calibri" w:cs="Calibri"/>
            <w:sz w:val="22"/>
            <w:szCs w:val="22"/>
          </w:rPr>
          <w:t>zsbrezany@seznam.cz</w:t>
        </w:r>
      </w:hyperlink>
      <w:r w:rsidR="005E6DE8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zašlete zprávu, jaký souhlas a v jaké věci odvoláváte svůj souhlas. Souhlas lze odvolat také prost</w:t>
      </w:r>
      <w:r w:rsidR="007572BA">
        <w:rPr>
          <w:rFonts w:ascii="Calibri" w:eastAsia="Calibri" w:hAnsi="Calibri" w:cs="Calibri"/>
          <w:sz w:val="22"/>
          <w:szCs w:val="22"/>
        </w:rPr>
        <w:t xml:space="preserve">řednictvím listinné zásilky na </w:t>
      </w:r>
      <w:r>
        <w:rPr>
          <w:rFonts w:ascii="Calibri" w:eastAsia="Calibri" w:hAnsi="Calibri" w:cs="Calibri"/>
          <w:sz w:val="22"/>
          <w:szCs w:val="22"/>
        </w:rPr>
        <w:t xml:space="preserve">adresu Správce, uvedenou na začátku tohoto textu, anebo osobně. </w:t>
      </w:r>
    </w:p>
    <w:p w:rsidR="00FB6C71" w:rsidRDefault="00533DB2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Při řešení vašich dotazů, podnětů a požadavků týkajících se vašich osobních údajů si musíme být jednoznačně jistí, že jste osobou, ke které se požadované osobní údaje vztahují. Z toho důvodu vás v případě pochybností můžeme požádat o identifikaci (čl. 12 odst. 6 GDPR) a je tedy vhodné, abyste ve svých žádostech na sebe uvedli kontakt. Vyřízení urychlíte, pokud se na nás obrátíte způsobem prokazujícím vaši totožnost, jako je datová schránka, e-mail s uznávaným elektronickým podpisem nebo listinné podání s ověřeným podpisem, případně se do sídla Správce dostavíte osobně s průkazem totožnosti.</w:t>
      </w:r>
    </w:p>
    <w:p w:rsidR="00FB6C71" w:rsidRDefault="00533DB2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 případě, že váš požadavek na poskytnutí těchto informací bude zjevně bezdůvodný nebo nepřiměřený, zejména opakovaný v krátké době, můžeme požadovat úhradu přiměřených nákladů</w:t>
      </w:r>
      <w:r w:rsidR="005E6DE8"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 xml:space="preserve"> Zjevně bezdůvodný nebo nepřiměřený požadavek můžeme též odmítnout (podrobněji čl. 12 odst. 5 GDPR).</w:t>
      </w:r>
    </w:p>
    <w:p w:rsidR="00FB6C71" w:rsidRDefault="00533DB2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Pokud nebudete spokojeni s vyřízením dotazu, požadavku nebo podnětu Správcem, máte právo </w:t>
      </w:r>
      <w:r>
        <w:rPr>
          <w:rFonts w:ascii="Calibri" w:eastAsia="Calibri" w:hAnsi="Calibri" w:cs="Calibri"/>
          <w:b/>
          <w:bCs/>
          <w:sz w:val="22"/>
          <w:szCs w:val="22"/>
        </w:rPr>
        <w:t>podat stížnost</w:t>
      </w:r>
      <w:r>
        <w:rPr>
          <w:rFonts w:ascii="Calibri" w:eastAsia="Calibri" w:hAnsi="Calibri" w:cs="Calibri"/>
          <w:sz w:val="22"/>
          <w:szCs w:val="22"/>
        </w:rPr>
        <w:t xml:space="preserve"> k </w:t>
      </w:r>
      <w:hyperlink r:id="rId10">
        <w:r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Úřadu pro ochranu osobních údajů</w:t>
        </w:r>
      </w:hyperlink>
      <w:r>
        <w:rPr>
          <w:rFonts w:ascii="Calibri" w:eastAsia="Calibri" w:hAnsi="Calibri" w:cs="Calibri"/>
          <w:sz w:val="22"/>
          <w:szCs w:val="22"/>
        </w:rPr>
        <w:t>. Předtím je ale vždy vhodné projednat problém s </w:t>
      </w:r>
      <w:r>
        <w:rPr>
          <w:rFonts w:ascii="Calibri" w:eastAsia="Calibri" w:hAnsi="Calibri" w:cs="Calibri"/>
          <w:b/>
          <w:bCs/>
          <w:sz w:val="22"/>
          <w:szCs w:val="22"/>
        </w:rPr>
        <w:t>Pověřencem</w:t>
      </w:r>
      <w:r>
        <w:rPr>
          <w:rFonts w:ascii="Calibri" w:eastAsia="Calibri" w:hAnsi="Calibri" w:cs="Calibri"/>
          <w:sz w:val="22"/>
          <w:szCs w:val="22"/>
        </w:rPr>
        <w:t>. Jeho úkolem je především právě dohlížet na to, zda s vašimi údaji pracujeme řádně a neporušujeme vaše práva.</w:t>
      </w:r>
    </w:p>
    <w:p w:rsidR="00FB6C71" w:rsidRDefault="00FB6C71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FB6C71" w:rsidRDefault="00FB6C71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Správce Základní škola a mateřská škola Panenské Břežany zpracovává následující osobní údaje: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Velkou část údajů </w:t>
      </w:r>
      <w:r>
        <w:rPr>
          <w:rFonts w:ascii="Calibri" w:eastAsia="Calibri" w:hAnsi="Calibri" w:cs="Calibri"/>
          <w:b/>
          <w:bCs/>
          <w:sz w:val="22"/>
          <w:szCs w:val="22"/>
        </w:rPr>
        <w:t>o dětech/žácích a jejich zákonných zástupcích</w:t>
      </w:r>
      <w:r>
        <w:rPr>
          <w:rFonts w:ascii="Calibri" w:eastAsia="Calibri" w:hAnsi="Calibri" w:cs="Calibri"/>
          <w:sz w:val="22"/>
          <w:szCs w:val="22"/>
        </w:rPr>
        <w:t xml:space="preserve"> zpracováváme, protože nám to přímo ukládají zákony a související prováděcí předpisy (školský zákon, zákon o veřejném zdravotním pojištění, vyhláška o předškolním vzdělávání, vyhláška o vedení dokumentace škol a školských zařízení a školní matriky, vyhláška o vzdělávání dětí a žáků se speciálními vzdělávacími potřebami a žáků nadaných a další). Takto zpracováváme především jméno a příjmení, rodné číslo, státní občanství, místo narození a místo trvalého pobytu, údaje o průběhu a výsledcích vzdělávání, údaje o zdravotní způsobilosti, jméno a příjmení zákonného zástupce, místo trvalého pobytu, adresu pro doručování písemností, telefonické spojení. S těmito údaji pracují určení zaměstnanci v naší škole, anonymizované údaje ze školní matriky pravidelně předáváme Ministerstvu školství. Mezi další příjemce (podrobněji čl. 4 odst. 9 GDPR) osobních údajů patří také naši smluvní zpracovatelé osobních údajů. 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 základě smluv a zákonů a souvisejících právních předpisů (školský zákon, zákon o pedagogických pracovnících, zákoník práce, zákon o veřejném zdravotním pojištění, zákon o pojistném na sociální zabezpečení a politiku zaměstnanosti) zpracováváme informace </w:t>
      </w:r>
      <w:r>
        <w:rPr>
          <w:rFonts w:ascii="Calibri" w:eastAsia="Calibri" w:hAnsi="Calibri" w:cs="Calibri"/>
          <w:b/>
          <w:bCs/>
          <w:sz w:val="22"/>
          <w:szCs w:val="22"/>
        </w:rPr>
        <w:t>o našich zaměstnancích.</w:t>
      </w:r>
      <w:r>
        <w:rPr>
          <w:rFonts w:ascii="Calibri" w:eastAsia="Calibri" w:hAnsi="Calibri" w:cs="Calibri"/>
          <w:sz w:val="22"/>
          <w:szCs w:val="22"/>
        </w:rPr>
        <w:t xml:space="preserve"> Takto zpracováváme především jejich jmenné a kontaktní údaje, údaje o platu a odměně a dalších platbách, údaje pro zdravotní a sociální pojištění, bankovní spojení a další podobné údaje. Dále zpracováváme informace o průběhu jejich zaměstnání, specifické údaje (přímá a nepřímá pedagogická činnost, přespočetné hodiny apod.) o pedagogických zaměstnancích apod. S těmito údaji pracují určení zaměstnanci v naší škole, případně je předáváme na žádost nebo z důvodu plnění zákonné povinnosti ČSSZ, finanční správě, Úřadu práce ČR, zdravotním pojišťovnám. Mezi další příjemce (podrobněji čl. 4 odst. 9 GDPR) osobních údajů patří také naši smluvní zpracovatelé osobních údajů.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 základě smluv a zákonů a souvisejících právních předpisů (občanský zákoník, obchodní zákoník, zákony o účetnictví)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zpracováváme informace o našich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dodavatelích či jejich zástupcích. </w:t>
      </w:r>
      <w:r>
        <w:rPr>
          <w:rFonts w:ascii="Calibri" w:eastAsia="Calibri" w:hAnsi="Calibri" w:cs="Calibri"/>
          <w:sz w:val="22"/>
          <w:szCs w:val="22"/>
        </w:rPr>
        <w:t xml:space="preserve">Takto zpracováváme především jmenné a kontaktní údaje. 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 základě </w:t>
      </w:r>
      <w:r>
        <w:rPr>
          <w:rFonts w:ascii="Calibri" w:eastAsia="Calibri" w:hAnsi="Calibri" w:cs="Calibri"/>
          <w:b/>
          <w:bCs/>
          <w:sz w:val="22"/>
          <w:szCs w:val="22"/>
        </w:rPr>
        <w:t>plnění úkolu ve veřejném zájmu</w:t>
      </w:r>
      <w:r>
        <w:rPr>
          <w:rFonts w:ascii="Calibri" w:eastAsia="Calibri" w:hAnsi="Calibri" w:cs="Calibri"/>
          <w:sz w:val="22"/>
          <w:szCs w:val="22"/>
        </w:rPr>
        <w:t xml:space="preserve"> [dle čl. 6 odst. 1 </w:t>
      </w:r>
      <w:proofErr w:type="spellStart"/>
      <w:r>
        <w:rPr>
          <w:rFonts w:ascii="Calibri" w:eastAsia="Calibri" w:hAnsi="Calibri" w:cs="Calibri"/>
          <w:sz w:val="22"/>
          <w:szCs w:val="22"/>
        </w:rPr>
        <w:t>písm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e) GDPR] zpracováváme některé osobní </w:t>
      </w:r>
      <w:r w:rsidRPr="006A56E3">
        <w:rPr>
          <w:rFonts w:ascii="Calibri" w:eastAsia="Calibri" w:hAnsi="Calibri" w:cs="Calibri"/>
          <w:sz w:val="22"/>
          <w:szCs w:val="22"/>
        </w:rPr>
        <w:t>údaje dětí/žáků a</w:t>
      </w:r>
      <w:r>
        <w:rPr>
          <w:rFonts w:ascii="Calibri" w:eastAsia="Calibri" w:hAnsi="Calibri" w:cs="Calibri"/>
          <w:sz w:val="22"/>
          <w:szCs w:val="22"/>
        </w:rPr>
        <w:t xml:space="preserve"> dalších fyzických osob, které přicházejí do styku se školou v dalších evidencích, například pronájmů tělocvičny, zájmových kroužků, dále pro informování na webu o školních událostech a další. </w:t>
      </w:r>
      <w:r>
        <w:rPr>
          <w:rFonts w:ascii="Calibri" w:eastAsia="Calibri" w:hAnsi="Calibri" w:cs="Calibri"/>
          <w:sz w:val="22"/>
          <w:szCs w:val="22"/>
        </w:rPr>
        <w:lastRenderedPageBreak/>
        <w:t>V kombinaci se smlouvami zpracováváme také údaje potřebné pro školní stravování, školní výlety a zájezdy, školy v přírodě či lyžařské kurzy a další podobné agendy. Dále zpracováváme osobní údaje, které jsou součástí dokumentů ve spisové službě, v e-mailovém klientovi a v datové schránce. S těmito údaji pracují pouze určení zaměstnanci v naší škole, popř. v případě akcí pořádaných školou je předáváme ubytovacímu zařízení, plavecké škole, cestovní agentuře apod. Mezi další příjemce (podrobněji čl. 4 odst. 9 GDPR) osobních údajů také patří smluvní zpracovatelé osobních údajů.</w:t>
      </w:r>
    </w:p>
    <w:p w:rsidR="00FB6C71" w:rsidRDefault="00FB6C71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 základě </w:t>
      </w:r>
      <w:r>
        <w:rPr>
          <w:rFonts w:ascii="Calibri" w:eastAsia="Calibri" w:hAnsi="Calibri" w:cs="Calibri"/>
          <w:b/>
          <w:bCs/>
          <w:sz w:val="22"/>
          <w:szCs w:val="22"/>
        </w:rPr>
        <w:t>oprávněného zájmu správce nebo třetí strany</w:t>
      </w:r>
      <w:r>
        <w:rPr>
          <w:rFonts w:ascii="Calibri" w:eastAsia="Calibri" w:hAnsi="Calibri" w:cs="Calibri"/>
          <w:sz w:val="22"/>
          <w:szCs w:val="22"/>
        </w:rPr>
        <w:t xml:space="preserve"> [dle čl. 6 odst. 1 </w:t>
      </w:r>
      <w:proofErr w:type="spellStart"/>
      <w:r>
        <w:rPr>
          <w:rFonts w:ascii="Calibri" w:eastAsia="Calibri" w:hAnsi="Calibri" w:cs="Calibri"/>
          <w:sz w:val="22"/>
          <w:szCs w:val="22"/>
        </w:rPr>
        <w:t>písm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f) GDPR] provádíme </w:t>
      </w:r>
      <w:r w:rsidRPr="007572BA">
        <w:rPr>
          <w:rFonts w:ascii="Calibri" w:eastAsia="Calibri" w:hAnsi="Calibri" w:cs="Calibri"/>
          <w:sz w:val="22"/>
          <w:szCs w:val="22"/>
        </w:rPr>
        <w:t>zpracování osobních údajů prostřednictvím kamerového systé</w:t>
      </w:r>
      <w:r w:rsidR="007572BA" w:rsidRPr="007572BA">
        <w:rPr>
          <w:rFonts w:ascii="Calibri" w:eastAsia="Calibri" w:hAnsi="Calibri" w:cs="Calibri"/>
          <w:sz w:val="22"/>
          <w:szCs w:val="22"/>
        </w:rPr>
        <w:t>mu on-line, se záznamem</w:t>
      </w:r>
      <w:r w:rsidRPr="007572BA">
        <w:rPr>
          <w:rFonts w:ascii="Calibri" w:eastAsia="Calibri" w:hAnsi="Calibri" w:cs="Calibri"/>
          <w:sz w:val="22"/>
          <w:szCs w:val="22"/>
        </w:rPr>
        <w:t>, za účelem ochrany majetku. Zpracováváme</w:t>
      </w:r>
      <w:r>
        <w:rPr>
          <w:rFonts w:ascii="Calibri" w:eastAsia="Calibri" w:hAnsi="Calibri" w:cs="Calibri"/>
          <w:sz w:val="22"/>
          <w:szCs w:val="22"/>
        </w:rPr>
        <w:t xml:space="preserve"> obraz z kamerového systému, tj. podobiznu, chování osob, které vstoupí do záznamu. Kamerový systém je tvořen </w:t>
      </w:r>
      <w:r w:rsidR="007572BA">
        <w:rPr>
          <w:rFonts w:ascii="Calibri" w:eastAsia="Calibri" w:hAnsi="Calibri" w:cs="Calibri"/>
          <w:i/>
          <w:iCs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 xml:space="preserve"> kamerami. K příjemci (podrobněji čl. 4 odst. 9 GDPR) osobních údajů patří smluvní zpracovatel osobních údajů. S těmito osobními údaji pracují také určení zaměstnanci. 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i/>
          <w:iCs/>
          <w:sz w:val="22"/>
          <w:szCs w:val="22"/>
          <w:highlight w:val="yellow"/>
        </w:rPr>
      </w:pPr>
      <w:r>
        <w:rPr>
          <w:rFonts w:ascii="Calibri" w:eastAsia="Calibri" w:hAnsi="Calibri" w:cs="Calibri"/>
          <w:sz w:val="22"/>
          <w:szCs w:val="22"/>
        </w:rPr>
        <w:t xml:space="preserve">Na našich webových stránkách zpracováváme osobní údaje také prostřednictvím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cookies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>.</w:t>
      </w:r>
      <w:bookmarkStart w:id="0" w:name="_GoBack"/>
      <w:bookmarkEnd w:id="0"/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Osobní údaje uchováváme po dobu nezbytnou k účelu, pro který je zpracováváme, případně po dobu stanovenou spisovým a skartačním řádem.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Osobní údaje nepředáváme do třetích zemí nebo mezinárodním organizacím.</w:t>
      </w:r>
    </w:p>
    <w:p w:rsidR="00FB6C71" w:rsidRDefault="00533DB2">
      <w:pPr>
        <w:widowControl/>
        <w:spacing w:after="160" w:line="259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Osobní údaje nejsou předmětem automatizovaného individuálního rozhodování, včetně profilování.</w:t>
      </w:r>
    </w:p>
    <w:sectPr w:rsidR="00FB6C71">
      <w:headerReference w:type="default" r:id="rId11"/>
      <w:footerReference w:type="even" r:id="rId12"/>
      <w:footerReference w:type="default" r:id="rId13"/>
      <w:pgSz w:w="11906" w:h="16838"/>
      <w:pgMar w:top="3366" w:right="1134" w:bottom="1276" w:left="1134" w:header="567" w:footer="61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C30" w:rsidRDefault="00855C30">
      <w:r>
        <w:separator/>
      </w:r>
    </w:p>
  </w:endnote>
  <w:endnote w:type="continuationSeparator" w:id="0">
    <w:p w:rsidR="00855C30" w:rsidRDefault="00855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005BF62-B82B-4390-98F6-432210FD0536}"/>
    <w:embedBold r:id="rId2" w:fontKey="{E4A51549-21E1-4EF2-9E60-51FFC913B5EF}"/>
    <w:embedItalic r:id="rId3" w:fontKey="{E9539EF8-72CA-4A01-97C7-81A8C3603A78}"/>
    <w:embedBoldItalic r:id="rId4" w:fontKey="{C6BE5403-A7FC-4E60-AC47-9F7C8F95F5F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 Sans D CE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47BDCF5-674E-4616-AC16-F62880387B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C71" w:rsidRDefault="00533D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FB6C71" w:rsidRDefault="00533DB2">
    <w:pPr>
      <w:tabs>
        <w:tab w:val="center" w:pos="4819"/>
        <w:tab w:val="right" w:pos="9638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C71" w:rsidRDefault="00FB6C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sz w:val="20"/>
        <w:szCs w:val="20"/>
      </w:rPr>
    </w:pPr>
  </w:p>
  <w:p w:rsidR="00FB6C71" w:rsidRDefault="00533D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572BA">
      <w:rPr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  <w:p w:rsidR="00FB6C71" w:rsidRDefault="00FB6C71">
    <w:pPr>
      <w:tabs>
        <w:tab w:val="center" w:pos="4819"/>
        <w:tab w:val="right" w:pos="9638"/>
      </w:tabs>
      <w:rPr>
        <w:b/>
        <w:bCs/>
        <w:color w:val="999999"/>
        <w:sz w:val="20"/>
        <w:szCs w:val="20"/>
      </w:rPr>
    </w:pPr>
  </w:p>
  <w:tbl>
    <w:tblPr>
      <w:tblStyle w:val="a"/>
      <w:tblW w:w="10095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295"/>
      <w:gridCol w:w="7800"/>
    </w:tblGrid>
    <w:tr w:rsidR="00FB6C71">
      <w:tc>
        <w:tcPr>
          <w:tcW w:w="229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FB6C71" w:rsidRDefault="00533DB2">
          <w:pPr>
            <w:tabs>
              <w:tab w:val="center" w:pos="4819"/>
              <w:tab w:val="right" w:pos="9638"/>
            </w:tabs>
            <w:ind w:left="-142"/>
            <w:rPr>
              <w:b/>
              <w:bCs/>
              <w:color w:val="999999"/>
              <w:sz w:val="20"/>
              <w:szCs w:val="20"/>
            </w:rPr>
          </w:pPr>
          <w:r>
            <w:rPr>
              <w:b/>
              <w:bCs/>
              <w:noProof/>
              <w:color w:val="999999"/>
              <w:sz w:val="20"/>
              <w:szCs w:val="20"/>
            </w:rPr>
            <w:drawing>
              <wp:inline distT="114300" distB="114300" distL="114300" distR="114300">
                <wp:extent cx="1374675" cy="582742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4675" cy="58274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FB6C71" w:rsidRDefault="00533DB2">
          <w:pPr>
            <w:tabs>
              <w:tab w:val="center" w:pos="4819"/>
              <w:tab w:val="right" w:pos="9638"/>
            </w:tabs>
            <w:jc w:val="both"/>
            <w:rPr>
              <w:b/>
              <w:bCs/>
              <w:color w:val="999999"/>
              <w:sz w:val="20"/>
              <w:szCs w:val="20"/>
            </w:rPr>
          </w:pPr>
          <w:r>
            <w:rPr>
              <w:b/>
              <w:bCs/>
              <w:color w:val="999999"/>
              <w:sz w:val="20"/>
              <w:szCs w:val="20"/>
            </w:rPr>
            <w:t xml:space="preserve">SMS-služby s.r.o. </w:t>
          </w:r>
          <w:r>
            <w:rPr>
              <w:b/>
              <w:bCs/>
              <w:color w:val="999999"/>
            </w:rPr>
            <w:t xml:space="preserve">| </w:t>
          </w:r>
          <w:r>
            <w:rPr>
              <w:b/>
              <w:bCs/>
              <w:color w:val="999999"/>
              <w:sz w:val="20"/>
              <w:szCs w:val="20"/>
            </w:rPr>
            <w:t>sídlo: Národní 973/41, 110 00 Praha 1 | IČO: 067 84 771 | DIČ: CZ06784771 | tel: +420 723 644 867</w:t>
          </w:r>
          <w:r>
            <w:rPr>
              <w:b/>
              <w:bCs/>
              <w:color w:val="999999"/>
            </w:rPr>
            <w:t xml:space="preserve"> | </w:t>
          </w:r>
          <w:r>
            <w:rPr>
              <w:b/>
              <w:bCs/>
              <w:color w:val="999999"/>
              <w:sz w:val="20"/>
              <w:szCs w:val="20"/>
            </w:rPr>
            <w:t xml:space="preserve">e-mail: </w:t>
          </w:r>
          <w:hyperlink r:id="rId2">
            <w:r>
              <w:rPr>
                <w:b/>
                <w:bCs/>
                <w:color w:val="1155CC"/>
                <w:sz w:val="20"/>
                <w:szCs w:val="20"/>
                <w:u w:val="single"/>
              </w:rPr>
              <w:t>kancelar@sms-sluzby.cz</w:t>
            </w:r>
          </w:hyperlink>
          <w:r>
            <w:rPr>
              <w:b/>
              <w:bCs/>
              <w:color w:val="999999"/>
            </w:rPr>
            <w:t xml:space="preserve"> | </w:t>
          </w:r>
          <w:r>
            <w:rPr>
              <w:b/>
              <w:bCs/>
              <w:color w:val="999999"/>
              <w:sz w:val="20"/>
              <w:szCs w:val="20"/>
            </w:rPr>
            <w:t xml:space="preserve">ID datové schránky: j49zfqv </w:t>
          </w:r>
          <w:r>
            <w:rPr>
              <w:b/>
              <w:bCs/>
              <w:color w:val="999999"/>
            </w:rPr>
            <w:t xml:space="preserve">| </w:t>
          </w:r>
          <w:hyperlink r:id="rId3">
            <w:r>
              <w:rPr>
                <w:b/>
                <w:bCs/>
                <w:color w:val="1155CC"/>
                <w:sz w:val="20"/>
                <w:szCs w:val="20"/>
                <w:u w:val="single"/>
              </w:rPr>
              <w:t>https://www.sms-sluzby.cz</w:t>
            </w:r>
          </w:hyperlink>
          <w:r>
            <w:t xml:space="preserve"> </w:t>
          </w:r>
          <w:r>
            <w:rPr>
              <w:b/>
              <w:bCs/>
              <w:color w:val="999999"/>
              <w:sz w:val="20"/>
              <w:szCs w:val="20"/>
            </w:rPr>
            <w:t xml:space="preserve">| </w:t>
          </w:r>
          <w:hyperlink r:id="rId4">
            <w:r>
              <w:rPr>
                <w:b/>
                <w:bCs/>
                <w:color w:val="1155CC"/>
                <w:sz w:val="20"/>
                <w:szCs w:val="20"/>
                <w:u w:val="single"/>
              </w:rPr>
              <w:t>https://www.facebook.com/SMSsluzby.cz</w:t>
            </w:r>
          </w:hyperlink>
          <w:r>
            <w:rPr>
              <w:b/>
              <w:bCs/>
              <w:color w:val="999999"/>
              <w:sz w:val="20"/>
              <w:szCs w:val="20"/>
            </w:rPr>
            <w:t xml:space="preserve"> </w:t>
          </w:r>
        </w:p>
      </w:tc>
    </w:tr>
  </w:tbl>
  <w:p w:rsidR="00FB6C71" w:rsidRDefault="00FB6C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Nimbus Sans D CE" w:eastAsia="Nimbus Sans D CE" w:hAnsi="Nimbus Sans D CE" w:cs="Nimbus Sans D CE"/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C30" w:rsidRDefault="00855C30">
      <w:r>
        <w:separator/>
      </w:r>
    </w:p>
  </w:footnote>
  <w:footnote w:type="continuationSeparator" w:id="0">
    <w:p w:rsidR="00855C30" w:rsidRDefault="00855C30">
      <w:r>
        <w:continuationSeparator/>
      </w:r>
    </w:p>
  </w:footnote>
  <w:footnote w:id="1">
    <w:p w:rsidR="00FB6C71" w:rsidRDefault="00533DB2">
      <w:pPr>
        <w:widowControl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20"/>
          <w:szCs w:val="20"/>
        </w:rPr>
        <w:t xml:space="preserve"> Čl. 38 odst. 5 GDPR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C71" w:rsidRDefault="00FB6C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  <w:rPr>
        <w:color w:val="000000"/>
      </w:rPr>
    </w:pPr>
  </w:p>
  <w:p w:rsidR="00FB6C71" w:rsidRDefault="00FB6C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</w:pPr>
  </w:p>
  <w:p w:rsidR="00FB6C71" w:rsidRDefault="00533DB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rPr>
        <w:b/>
        <w:bCs/>
        <w:color w:val="999999"/>
        <w:sz w:val="20"/>
        <w:szCs w:val="20"/>
      </w:rPr>
    </w:pPr>
    <w:r>
      <w:rPr>
        <w:b/>
        <w:bCs/>
        <w:noProof/>
        <w:color w:val="999999"/>
        <w:sz w:val="20"/>
        <w:szCs w:val="20"/>
      </w:rPr>
      <w:drawing>
        <wp:inline distT="114300" distB="114300" distL="114300" distR="114300">
          <wp:extent cx="2451600" cy="103471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51600" cy="10347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8C23D3"/>
    <w:multiLevelType w:val="multilevel"/>
    <w:tmpl w:val="0B0E55E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C71"/>
    <w:rsid w:val="00533DB2"/>
    <w:rsid w:val="005E6DE8"/>
    <w:rsid w:val="006A56E3"/>
    <w:rsid w:val="007572BA"/>
    <w:rsid w:val="007D5AFC"/>
    <w:rsid w:val="00855C30"/>
    <w:rsid w:val="00FB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363EB-4812-4B7F-A8A2-756704EC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keepNext/>
      <w:widowControl/>
      <w:spacing w:before="840" w:after="60"/>
      <w:ind w:left="360" w:hanging="360"/>
      <w:jc w:val="center"/>
      <w:outlineLvl w:val="2"/>
    </w:pPr>
    <w:rPr>
      <w:b/>
      <w:bCs/>
      <w:sz w:val="20"/>
      <w:szCs w:val="20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widowControl/>
      <w:spacing w:before="240" w:after="240" w:line="276" w:lineRule="auto"/>
      <w:jc w:val="center"/>
    </w:pPr>
    <w:rPr>
      <w:b/>
      <w:bCs/>
      <w:color w:val="70862D"/>
      <w:sz w:val="32"/>
      <w:szCs w:val="32"/>
    </w:rPr>
  </w:style>
  <w:style w:type="paragraph" w:styleId="Podtitul">
    <w:name w:val="Subtitle"/>
    <w:basedOn w:val="Normln"/>
    <w:next w:val="Normln"/>
    <w:pPr>
      <w:widowControl/>
      <w:spacing w:after="160" w:line="276" w:lineRule="auto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textovodkaz">
    <w:name w:val="Hyperlink"/>
    <w:basedOn w:val="Standardnpsmoodstavce"/>
    <w:uiPriority w:val="99"/>
    <w:unhideWhenUsed/>
    <w:rsid w:val="005E6D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7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legal-content/CS/TXT/HTML/?uri=CELEX:32016R0679&amp;from=e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klara.balakova@sms-sluzby.c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oou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sbrezany@seznam.cz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ms-sluzby.cz" TargetMode="External"/><Relationship Id="rId2" Type="http://schemas.openxmlformats.org/officeDocument/2006/relationships/hyperlink" Target="mailto:kancelar@sms-sluzby.cz" TargetMode="External"/><Relationship Id="rId1" Type="http://schemas.openxmlformats.org/officeDocument/2006/relationships/image" Target="media/image1.png"/><Relationship Id="rId4" Type="http://schemas.openxmlformats.org/officeDocument/2006/relationships/hyperlink" Target="https://www.facebook.com/SMSsluzb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1187</Words>
  <Characters>7005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Jidelna</cp:lastModifiedBy>
  <cp:revision>7</cp:revision>
  <dcterms:created xsi:type="dcterms:W3CDTF">2026-09-22T12:37:00Z</dcterms:created>
  <dcterms:modified xsi:type="dcterms:W3CDTF">2026-09-29T09:36:00Z</dcterms:modified>
</cp:coreProperties>
</file>